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0A" w:rsidRDefault="000F2A0A" w:rsidP="006E0840">
      <w:pPr>
        <w:shd w:val="clear" w:color="auto" w:fill="FFFFFF"/>
        <w:spacing w:after="0" w:line="240" w:lineRule="auto"/>
        <w:rPr>
          <w:rFonts w:ascii="Arial" w:eastAsia="Times New Roman" w:hAnsi="Arial" w:cs="Arial"/>
          <w:color w:val="000000" w:themeColor="text1"/>
          <w:sz w:val="20"/>
          <w:szCs w:val="20"/>
          <w:lang w:eastAsia="es-CL"/>
        </w:rPr>
      </w:pPr>
      <w:r>
        <w:rPr>
          <w:rFonts w:ascii="Arial" w:eastAsia="Times New Roman" w:hAnsi="Arial" w:cs="Arial"/>
          <w:color w:val="000000" w:themeColor="text1"/>
          <w:sz w:val="20"/>
          <w:szCs w:val="20"/>
          <w:lang w:eastAsia="es-CL"/>
        </w:rPr>
        <w:t>TERCERO MEDIO</w:t>
      </w:r>
    </w:p>
    <w:p w:rsidR="006E0840" w:rsidRPr="005E5EE6" w:rsidRDefault="006E0840" w:rsidP="006E0840">
      <w:pPr>
        <w:shd w:val="clear" w:color="auto" w:fill="FFFFFF"/>
        <w:spacing w:after="0" w:line="240" w:lineRule="auto"/>
        <w:rPr>
          <w:rFonts w:ascii="Arial" w:eastAsia="Times New Roman" w:hAnsi="Arial" w:cs="Arial"/>
          <w:color w:val="000000" w:themeColor="text1"/>
          <w:sz w:val="20"/>
          <w:szCs w:val="20"/>
          <w:lang w:eastAsia="es-CL"/>
        </w:rPr>
      </w:pPr>
      <w:r w:rsidRPr="006E0840">
        <w:rPr>
          <w:rFonts w:ascii="Arial" w:eastAsia="Times New Roman" w:hAnsi="Arial" w:cs="Arial"/>
          <w:color w:val="000000" w:themeColor="text1"/>
          <w:sz w:val="20"/>
          <w:szCs w:val="20"/>
          <w:lang w:eastAsia="es-CL"/>
        </w:rPr>
        <w:t>FORMULACIÓN Y NOMENCLATURA DE COMPUESTOS ORGÁNICOS</w:t>
      </w:r>
    </w:p>
    <w:p w:rsidR="00991F3B" w:rsidRPr="0011154F" w:rsidRDefault="005E5EE6" w:rsidP="00B51463">
      <w:pPr>
        <w:spacing w:after="0" w:line="240" w:lineRule="auto"/>
        <w:jc w:val="both"/>
        <w:rPr>
          <w:rFonts w:ascii="Arial" w:hAnsi="Arial" w:cs="Arial"/>
          <w:color w:val="000000" w:themeColor="text1"/>
        </w:rPr>
      </w:pPr>
      <w:r w:rsidRPr="0011154F">
        <w:rPr>
          <w:rFonts w:ascii="Arial" w:hAnsi="Arial" w:cs="Arial"/>
          <w:color w:val="000000" w:themeColor="text1"/>
        </w:rPr>
        <w:t>En el ámbito doméstico hay una gran variedad de productos de uso cotidiano; muchos de e</w:t>
      </w:r>
      <w:r w:rsidR="0011154F" w:rsidRPr="0011154F">
        <w:rPr>
          <w:rFonts w:ascii="Arial" w:hAnsi="Arial" w:cs="Arial"/>
          <w:color w:val="000000" w:themeColor="text1"/>
        </w:rPr>
        <w:t>llos</w:t>
      </w:r>
      <w:r w:rsidRPr="0011154F">
        <w:rPr>
          <w:rFonts w:ascii="Arial" w:hAnsi="Arial" w:cs="Arial"/>
          <w:color w:val="000000" w:themeColor="text1"/>
        </w:rPr>
        <w:t xml:space="preserve"> contienen sustancias corrosivas, reactivas, tóxicas, explosivas o inflamables de ahí la necesidad de desarrollar una cultura de seguridad química y prevenir riesgos a la salud y al medio ambiente.</w:t>
      </w:r>
    </w:p>
    <w:p w:rsidR="005E5EE6" w:rsidRPr="005A0E92" w:rsidRDefault="00164CCF" w:rsidP="005A0E92">
      <w:pPr>
        <w:spacing w:after="0" w:line="240" w:lineRule="auto"/>
        <w:jc w:val="both"/>
        <w:rPr>
          <w:rFonts w:ascii="Arial" w:eastAsia="Times New Roman" w:hAnsi="Arial" w:cs="Arial"/>
          <w:bCs/>
          <w:color w:val="000000" w:themeColor="text1"/>
          <w:lang w:eastAsia="es-CL"/>
        </w:rPr>
      </w:pPr>
      <w:r w:rsidRPr="0011154F">
        <w:rPr>
          <w:rFonts w:ascii="Arial" w:hAnsi="Arial" w:cs="Arial"/>
          <w:color w:val="000000" w:themeColor="text1"/>
        </w:rPr>
        <w:t>Algunos de</w:t>
      </w:r>
      <w:r w:rsidR="005E5EE6" w:rsidRPr="0011154F">
        <w:rPr>
          <w:rFonts w:ascii="Arial" w:hAnsi="Arial" w:cs="Arial"/>
          <w:color w:val="000000" w:themeColor="text1"/>
        </w:rPr>
        <w:t xml:space="preserve"> </w:t>
      </w:r>
      <w:r w:rsidRPr="0011154F">
        <w:rPr>
          <w:rFonts w:ascii="Arial" w:hAnsi="Arial" w:cs="Arial"/>
          <w:color w:val="000000" w:themeColor="text1"/>
        </w:rPr>
        <w:t>los</w:t>
      </w:r>
      <w:r w:rsidR="005E5EE6" w:rsidRPr="0011154F">
        <w:rPr>
          <w:rFonts w:ascii="Arial" w:hAnsi="Arial" w:cs="Arial"/>
          <w:color w:val="000000" w:themeColor="text1"/>
        </w:rPr>
        <w:t xml:space="preserve"> productos </w:t>
      </w:r>
      <w:r w:rsidRPr="0011154F">
        <w:rPr>
          <w:rFonts w:ascii="Arial" w:hAnsi="Arial" w:cs="Arial"/>
          <w:color w:val="000000" w:themeColor="text1"/>
        </w:rPr>
        <w:t xml:space="preserve">que están en nuestro hogar y que </w:t>
      </w:r>
      <w:r w:rsidRPr="005E5EE6">
        <w:rPr>
          <w:rFonts w:ascii="Arial" w:eastAsia="Times New Roman" w:hAnsi="Arial" w:cs="Arial"/>
          <w:bCs/>
          <w:color w:val="000000" w:themeColor="text1"/>
          <w:lang w:eastAsia="es-CL"/>
        </w:rPr>
        <w:t>más sustancias tóxicas contienen</w:t>
      </w:r>
      <w:r w:rsidRPr="0011154F">
        <w:rPr>
          <w:rFonts w:ascii="Arial" w:eastAsia="Times New Roman" w:hAnsi="Arial" w:cs="Arial"/>
          <w:bCs/>
          <w:color w:val="000000" w:themeColor="text1"/>
          <w:lang w:eastAsia="es-CL"/>
        </w:rPr>
        <w:t xml:space="preserve"> se pueden mencionar :</w:t>
      </w:r>
      <w:r w:rsidRPr="0011154F">
        <w:rPr>
          <w:rFonts w:ascii="Arial" w:eastAsia="Times New Roman" w:hAnsi="Arial" w:cs="Arial"/>
          <w:color w:val="000000" w:themeColor="text1"/>
          <w:lang w:eastAsia="es-CL"/>
        </w:rPr>
        <w:t>-</w:t>
      </w:r>
      <w:r w:rsidR="005E5EE6" w:rsidRPr="005E5EE6">
        <w:rPr>
          <w:rFonts w:ascii="Arial" w:eastAsia="Times New Roman" w:hAnsi="Arial" w:cs="Arial"/>
          <w:color w:val="000000" w:themeColor="text1"/>
          <w:lang w:eastAsia="es-CL"/>
        </w:rPr>
        <w:t>Pinturas, barnices, pe</w:t>
      </w:r>
      <w:r w:rsidRPr="0011154F">
        <w:rPr>
          <w:rFonts w:ascii="Arial" w:eastAsia="Times New Roman" w:hAnsi="Arial" w:cs="Arial"/>
          <w:color w:val="000000" w:themeColor="text1"/>
          <w:lang w:eastAsia="es-CL"/>
        </w:rPr>
        <w:t xml:space="preserve">gamentos - </w:t>
      </w:r>
      <w:r w:rsidR="0011154F" w:rsidRPr="0011154F">
        <w:rPr>
          <w:rFonts w:ascii="Arial" w:eastAsia="Times New Roman" w:hAnsi="Arial" w:cs="Arial"/>
          <w:color w:val="000000" w:themeColor="text1"/>
          <w:lang w:eastAsia="es-CL"/>
        </w:rPr>
        <w:t>a</w:t>
      </w:r>
      <w:r w:rsidRPr="0011154F">
        <w:rPr>
          <w:rFonts w:ascii="Arial" w:eastAsia="Times New Roman" w:hAnsi="Arial" w:cs="Arial"/>
          <w:color w:val="000000" w:themeColor="text1"/>
          <w:lang w:eastAsia="es-CL"/>
        </w:rPr>
        <w:t>limentos procesados  -</w:t>
      </w:r>
      <w:r w:rsidR="0011154F" w:rsidRPr="0011154F">
        <w:rPr>
          <w:rFonts w:ascii="Arial" w:eastAsia="Times New Roman" w:hAnsi="Arial" w:cs="Arial"/>
          <w:color w:val="000000" w:themeColor="text1"/>
          <w:lang w:eastAsia="es-CL"/>
        </w:rPr>
        <w:t>i</w:t>
      </w:r>
      <w:r w:rsidR="005E5EE6" w:rsidRPr="005E5EE6">
        <w:rPr>
          <w:rFonts w:ascii="Arial" w:eastAsia="Times New Roman" w:hAnsi="Arial" w:cs="Arial"/>
          <w:color w:val="000000" w:themeColor="text1"/>
          <w:lang w:eastAsia="es-CL"/>
        </w:rPr>
        <w:t>nsecticidas, herbicidas.</w:t>
      </w:r>
      <w:r w:rsidRPr="0011154F">
        <w:rPr>
          <w:rFonts w:ascii="Arial" w:eastAsia="Times New Roman" w:hAnsi="Arial" w:cs="Arial"/>
          <w:color w:val="000000" w:themeColor="text1"/>
          <w:lang w:eastAsia="es-CL"/>
        </w:rPr>
        <w:t>-</w:t>
      </w:r>
      <w:r w:rsidR="0011154F" w:rsidRPr="0011154F">
        <w:rPr>
          <w:rFonts w:ascii="Arial" w:eastAsia="Times New Roman" w:hAnsi="Arial" w:cs="Arial"/>
          <w:color w:val="000000" w:themeColor="text1"/>
          <w:lang w:eastAsia="es-CL"/>
        </w:rPr>
        <w:t>d</w:t>
      </w:r>
      <w:r w:rsidR="005E5EE6" w:rsidRPr="005E5EE6">
        <w:rPr>
          <w:rFonts w:ascii="Arial" w:eastAsia="Times New Roman" w:hAnsi="Arial" w:cs="Arial"/>
          <w:color w:val="000000" w:themeColor="text1"/>
          <w:lang w:eastAsia="es-CL"/>
        </w:rPr>
        <w:t>etergentes</w:t>
      </w:r>
      <w:r w:rsidRPr="0011154F">
        <w:rPr>
          <w:rFonts w:ascii="Arial" w:eastAsia="Times New Roman" w:hAnsi="Arial" w:cs="Arial"/>
          <w:color w:val="000000" w:themeColor="text1"/>
          <w:lang w:eastAsia="es-CL"/>
        </w:rPr>
        <w:t xml:space="preserve"> - </w:t>
      </w:r>
      <w:r w:rsidR="0011154F" w:rsidRPr="0011154F">
        <w:rPr>
          <w:rFonts w:ascii="Arial" w:eastAsia="Times New Roman" w:hAnsi="Arial" w:cs="Arial"/>
          <w:color w:val="000000" w:themeColor="text1"/>
          <w:lang w:eastAsia="es-CL"/>
        </w:rPr>
        <w:t>a</w:t>
      </w:r>
      <w:r w:rsidR="005E5EE6" w:rsidRPr="005E5EE6">
        <w:rPr>
          <w:rFonts w:ascii="Arial" w:eastAsia="Times New Roman" w:hAnsi="Arial" w:cs="Arial"/>
          <w:color w:val="000000" w:themeColor="text1"/>
          <w:lang w:eastAsia="es-CL"/>
        </w:rPr>
        <w:t>lfombras, tapicerías.</w:t>
      </w:r>
      <w:r w:rsidRPr="0011154F">
        <w:rPr>
          <w:rFonts w:ascii="Arial" w:eastAsia="Times New Roman" w:hAnsi="Arial" w:cs="Arial"/>
          <w:color w:val="000000" w:themeColor="text1"/>
          <w:lang w:eastAsia="es-CL"/>
        </w:rPr>
        <w:t xml:space="preserve"> -</w:t>
      </w:r>
      <w:r w:rsidR="0011154F" w:rsidRPr="0011154F">
        <w:rPr>
          <w:rFonts w:ascii="Arial" w:eastAsia="Times New Roman" w:hAnsi="Arial" w:cs="Arial"/>
          <w:color w:val="000000" w:themeColor="text1"/>
          <w:lang w:eastAsia="es-CL"/>
        </w:rPr>
        <w:t>e</w:t>
      </w:r>
      <w:r w:rsidR="005E5EE6" w:rsidRPr="005E5EE6">
        <w:rPr>
          <w:rFonts w:ascii="Arial" w:eastAsia="Times New Roman" w:hAnsi="Arial" w:cs="Arial"/>
          <w:color w:val="000000" w:themeColor="text1"/>
          <w:lang w:eastAsia="es-CL"/>
        </w:rPr>
        <w:t>lementos de PVC.</w:t>
      </w:r>
      <w:r w:rsidRPr="0011154F">
        <w:rPr>
          <w:rFonts w:ascii="Arial" w:eastAsia="Times New Roman" w:hAnsi="Arial" w:cs="Arial"/>
          <w:color w:val="000000" w:themeColor="text1"/>
          <w:lang w:eastAsia="es-CL"/>
        </w:rPr>
        <w:t xml:space="preserve"> - </w:t>
      </w:r>
      <w:r w:rsidR="0011154F" w:rsidRPr="0011154F">
        <w:rPr>
          <w:rFonts w:ascii="Arial" w:hAnsi="Arial" w:cs="Arial"/>
          <w:color w:val="000000" w:themeColor="text1"/>
          <w:spacing w:val="6"/>
        </w:rPr>
        <w:t>p</w:t>
      </w:r>
      <w:r w:rsidR="00D534D0" w:rsidRPr="0011154F">
        <w:rPr>
          <w:rFonts w:ascii="Arial" w:hAnsi="Arial" w:cs="Arial"/>
          <w:color w:val="000000" w:themeColor="text1"/>
          <w:spacing w:val="6"/>
        </w:rPr>
        <w:t>roductos tan cotidianos como los de aseo personal, geles de baño, lociones, cremas hidratantes, desodorantes, perfumes</w:t>
      </w:r>
      <w:r w:rsidR="0011154F" w:rsidRPr="0011154F">
        <w:rPr>
          <w:rFonts w:ascii="Arial" w:hAnsi="Arial" w:cs="Arial"/>
          <w:color w:val="000000" w:themeColor="text1"/>
          <w:spacing w:val="6"/>
        </w:rPr>
        <w:t xml:space="preserve">, </w:t>
      </w:r>
      <w:r w:rsidR="00FC4411" w:rsidRPr="0011154F">
        <w:rPr>
          <w:rFonts w:ascii="Arial" w:hAnsi="Arial" w:cs="Arial"/>
          <w:color w:val="000000" w:themeColor="text1"/>
          <w:spacing w:val="6"/>
        </w:rPr>
        <w:t>y casi</w:t>
      </w:r>
      <w:r w:rsidR="0011154F">
        <w:rPr>
          <w:rFonts w:ascii="Arial" w:hAnsi="Arial" w:cs="Arial"/>
          <w:color w:val="000000" w:themeColor="text1"/>
          <w:spacing w:val="6"/>
        </w:rPr>
        <w:t xml:space="preserve"> en</w:t>
      </w:r>
      <w:r w:rsidR="00FC4411" w:rsidRPr="0011154F">
        <w:rPr>
          <w:rFonts w:ascii="Arial" w:hAnsi="Arial" w:cs="Arial"/>
          <w:color w:val="000000" w:themeColor="text1"/>
          <w:spacing w:val="6"/>
        </w:rPr>
        <w:t xml:space="preserve"> todos están presentes </w:t>
      </w:r>
      <w:r w:rsidR="00FC4411" w:rsidRPr="0011154F">
        <w:rPr>
          <w:rFonts w:ascii="Arial" w:hAnsi="Arial" w:cs="Arial"/>
          <w:color w:val="000000" w:themeColor="text1"/>
          <w:spacing w:val="6"/>
          <w:u w:val="single"/>
        </w:rPr>
        <w:t>compuestos orgánicos</w:t>
      </w:r>
      <w:r w:rsidR="005A0E92">
        <w:rPr>
          <w:rFonts w:ascii="Arial" w:hAnsi="Arial" w:cs="Arial"/>
          <w:color w:val="000000" w:themeColor="text1"/>
          <w:spacing w:val="6"/>
        </w:rPr>
        <w:t xml:space="preserve"> de alto riesgo </w:t>
      </w:r>
      <w:r w:rsidR="0011154F" w:rsidRPr="0011154F">
        <w:rPr>
          <w:rFonts w:ascii="Arial" w:hAnsi="Arial" w:cs="Arial"/>
          <w:color w:val="000000" w:themeColor="text1"/>
          <w:spacing w:val="6"/>
        </w:rPr>
        <w:t>.</w:t>
      </w:r>
      <w:r w:rsidR="00D534D0" w:rsidRPr="00164CCF">
        <w:rPr>
          <w:rFonts w:ascii="Arial" w:eastAsia="Times New Roman" w:hAnsi="Arial" w:cs="Arial"/>
          <w:color w:val="000000" w:themeColor="text1"/>
          <w:spacing w:val="6"/>
          <w:lang w:eastAsia="es-CL"/>
        </w:rPr>
        <w:t>«Todos</w:t>
      </w:r>
      <w:r w:rsidR="00FC4411" w:rsidRPr="0011154F">
        <w:rPr>
          <w:rFonts w:ascii="Arial" w:eastAsia="Times New Roman" w:hAnsi="Arial" w:cs="Arial"/>
          <w:color w:val="000000" w:themeColor="text1"/>
          <w:spacing w:val="6"/>
          <w:lang w:eastAsia="es-CL"/>
        </w:rPr>
        <w:t xml:space="preserve"> estos productos</w:t>
      </w:r>
      <w:r w:rsidR="00D534D0" w:rsidRPr="00164CCF">
        <w:rPr>
          <w:rFonts w:ascii="Arial" w:eastAsia="Times New Roman" w:hAnsi="Arial" w:cs="Arial"/>
          <w:color w:val="000000" w:themeColor="text1"/>
          <w:spacing w:val="6"/>
          <w:lang w:eastAsia="es-CL"/>
        </w:rPr>
        <w:t xml:space="preserve"> vienen etiquetados y eso da una falsa sensación de seguridad, porque las etiquetas no son detalladas»</w:t>
      </w:r>
      <w:r w:rsidR="00D534D0" w:rsidRPr="0011154F">
        <w:rPr>
          <w:rFonts w:ascii="Arial" w:eastAsia="Times New Roman" w:hAnsi="Arial" w:cs="Arial"/>
          <w:color w:val="000000" w:themeColor="text1"/>
          <w:spacing w:val="6"/>
          <w:lang w:eastAsia="es-CL"/>
        </w:rPr>
        <w:t>.</w:t>
      </w:r>
      <w:r w:rsidR="0011154F" w:rsidRPr="00164CCF">
        <w:rPr>
          <w:rFonts w:ascii="Arial" w:eastAsia="Times New Roman" w:hAnsi="Arial" w:cs="Arial"/>
          <w:color w:val="000000" w:themeColor="text1"/>
          <w:spacing w:val="6"/>
          <w:lang w:eastAsia="es-CL"/>
        </w:rPr>
        <w:t>«</w:t>
      </w:r>
      <w:r w:rsidR="00D534D0" w:rsidRPr="0011154F">
        <w:rPr>
          <w:rFonts w:ascii="Arial" w:eastAsia="Times New Roman" w:hAnsi="Arial" w:cs="Arial"/>
          <w:color w:val="000000" w:themeColor="text1"/>
          <w:spacing w:val="6"/>
          <w:lang w:eastAsia="es-CL"/>
        </w:rPr>
        <w:t xml:space="preserve"> </w:t>
      </w:r>
      <w:r w:rsidR="0011154F" w:rsidRPr="0011154F">
        <w:rPr>
          <w:rFonts w:ascii="Arial" w:eastAsia="Times New Roman" w:hAnsi="Arial" w:cs="Arial"/>
          <w:color w:val="000000" w:themeColor="text1"/>
          <w:spacing w:val="6"/>
          <w:lang w:eastAsia="es-CL"/>
        </w:rPr>
        <w:t>R</w:t>
      </w:r>
      <w:r w:rsidR="0011154F" w:rsidRPr="00164CCF">
        <w:rPr>
          <w:rFonts w:ascii="Arial" w:eastAsia="Times New Roman" w:hAnsi="Arial" w:cs="Arial"/>
          <w:color w:val="000000" w:themeColor="text1"/>
          <w:spacing w:val="6"/>
          <w:lang w:eastAsia="es-CL"/>
        </w:rPr>
        <w:t>aro será encontrar una etiqueta donde se alerte de la presencia de sustancias tan preocupantes como los ftalatos, los éteres de glicol basados en el etileno, el 1,4 dioxane, los compuestos perfluorados, etc</w:t>
      </w:r>
      <w:r w:rsidR="00B270A3">
        <w:rPr>
          <w:rFonts w:ascii="Arial" w:eastAsia="Times New Roman" w:hAnsi="Arial" w:cs="Arial"/>
          <w:color w:val="000000" w:themeColor="text1"/>
          <w:spacing w:val="6"/>
          <w:lang w:eastAsia="es-CL"/>
        </w:rPr>
        <w:t>. Estos compuestos orgánicos forman parte de las llamadas funciones orgánicas y para entender su mecanismo de acción es importante reconocer la estructura molecular , la fórmula y el nombre.</w:t>
      </w:r>
    </w:p>
    <w:p w:rsidR="00A0534A" w:rsidRPr="006E0840" w:rsidRDefault="00A0534A" w:rsidP="00164CCF">
      <w:pPr>
        <w:shd w:val="clear" w:color="auto" w:fill="FFFFFF"/>
        <w:spacing w:after="0" w:line="240" w:lineRule="auto"/>
        <w:rPr>
          <w:rFonts w:ascii="Arial" w:eastAsia="Times New Roman" w:hAnsi="Arial" w:cs="Arial"/>
          <w:color w:val="000000" w:themeColor="text1"/>
          <w:lang w:eastAsia="es-CL"/>
        </w:rPr>
      </w:pPr>
      <w:r>
        <w:rPr>
          <w:rFonts w:ascii="Arial" w:eastAsia="Times New Roman" w:hAnsi="Arial" w:cs="Arial"/>
          <w:color w:val="000000" w:themeColor="text1"/>
          <w:lang w:eastAsia="es-CL"/>
        </w:rPr>
        <w:t xml:space="preserve"> </w:t>
      </w:r>
      <w:r w:rsidRPr="006E0840">
        <w:rPr>
          <w:rFonts w:ascii="Arial" w:eastAsia="Times New Roman" w:hAnsi="Arial" w:cs="Arial"/>
          <w:b/>
          <w:color w:val="000000" w:themeColor="text1"/>
          <w:lang w:eastAsia="es-CL"/>
        </w:rPr>
        <w:t>Desarrollo de actividades</w:t>
      </w:r>
      <w:r w:rsidRPr="006E0840">
        <w:rPr>
          <w:rFonts w:ascii="Arial" w:eastAsia="Times New Roman" w:hAnsi="Arial" w:cs="Arial"/>
          <w:color w:val="000000" w:themeColor="text1"/>
          <w:lang w:eastAsia="es-CL"/>
        </w:rPr>
        <w:t xml:space="preserve"> :</w:t>
      </w:r>
    </w:p>
    <w:p w:rsidR="0017247B" w:rsidRDefault="0017247B" w:rsidP="006E0840">
      <w:pPr>
        <w:spacing w:after="0" w:line="240" w:lineRule="auto"/>
        <w:rPr>
          <w:rFonts w:ascii="Arial" w:hAnsi="Arial" w:cs="Arial"/>
        </w:rPr>
      </w:pPr>
    </w:p>
    <w:p w:rsidR="006E0840" w:rsidRPr="00B1535C" w:rsidRDefault="006E0840" w:rsidP="006E0840">
      <w:pPr>
        <w:spacing w:after="0" w:line="240" w:lineRule="auto"/>
        <w:rPr>
          <w:rFonts w:ascii="Arial" w:hAnsi="Arial" w:cs="Arial"/>
        </w:rPr>
      </w:pPr>
      <w:r>
        <w:rPr>
          <w:rFonts w:ascii="Arial" w:hAnsi="Arial" w:cs="Arial"/>
        </w:rPr>
        <w:t>I</w:t>
      </w:r>
      <w:r w:rsidRPr="00B1535C">
        <w:rPr>
          <w:rFonts w:ascii="Arial" w:hAnsi="Arial" w:cs="Arial"/>
        </w:rPr>
        <w:t xml:space="preserve">) </w:t>
      </w:r>
      <w:r w:rsidR="0017247B">
        <w:rPr>
          <w:rFonts w:ascii="Arial" w:hAnsi="Arial" w:cs="Arial"/>
        </w:rPr>
        <w:t xml:space="preserve">Escribe fórmula estructural condensada  de </w:t>
      </w:r>
      <w:r w:rsidRPr="00B1535C">
        <w:rPr>
          <w:rFonts w:ascii="Arial" w:hAnsi="Arial" w:cs="Arial"/>
        </w:rPr>
        <w:t>los siguientes compuestos orgánicos :</w:t>
      </w:r>
    </w:p>
    <w:p w:rsidR="0017247B" w:rsidRPr="00B1535C" w:rsidRDefault="006E0840" w:rsidP="0017247B">
      <w:pPr>
        <w:spacing w:after="0" w:line="240" w:lineRule="auto"/>
        <w:rPr>
          <w:rFonts w:ascii="Arial" w:hAnsi="Arial" w:cs="Arial"/>
        </w:rPr>
      </w:pPr>
      <w:r w:rsidRPr="00B1535C">
        <w:rPr>
          <w:rFonts w:ascii="Arial" w:hAnsi="Arial" w:cs="Arial"/>
        </w:rPr>
        <w:t xml:space="preserve">a) 2-metilheptano. </w:t>
      </w:r>
      <w:r w:rsidR="0017247B">
        <w:rPr>
          <w:rFonts w:ascii="Arial" w:hAnsi="Arial" w:cs="Arial"/>
        </w:rPr>
        <w:t xml:space="preserve">                                         j</w:t>
      </w:r>
      <w:r w:rsidR="0017247B" w:rsidRPr="00B1535C">
        <w:rPr>
          <w:rFonts w:ascii="Arial" w:hAnsi="Arial" w:cs="Arial"/>
        </w:rPr>
        <w:t>) 1-butino.</w:t>
      </w:r>
    </w:p>
    <w:p w:rsidR="0017247B" w:rsidRDefault="006E0840" w:rsidP="0017247B">
      <w:pPr>
        <w:spacing w:after="0" w:line="240" w:lineRule="auto"/>
        <w:rPr>
          <w:rFonts w:ascii="Arial" w:hAnsi="Arial" w:cs="Arial"/>
        </w:rPr>
      </w:pPr>
      <w:r w:rsidRPr="00B1535C">
        <w:rPr>
          <w:rFonts w:ascii="Arial" w:hAnsi="Arial" w:cs="Arial"/>
        </w:rPr>
        <w:t xml:space="preserve">b) 3,5-dimetilheptano. </w:t>
      </w:r>
      <w:r w:rsidR="0017247B">
        <w:rPr>
          <w:rFonts w:ascii="Arial" w:hAnsi="Arial" w:cs="Arial"/>
        </w:rPr>
        <w:t xml:space="preserve">                                   k) </w:t>
      </w:r>
      <w:r w:rsidR="0017247B" w:rsidRPr="0017247B">
        <w:rPr>
          <w:rFonts w:ascii="Arial" w:hAnsi="Arial" w:cs="Arial"/>
        </w:rPr>
        <w:t>Fenol.</w:t>
      </w:r>
    </w:p>
    <w:p w:rsidR="0017247B" w:rsidRDefault="0017247B" w:rsidP="0017247B">
      <w:pPr>
        <w:spacing w:after="0" w:line="240" w:lineRule="auto"/>
        <w:rPr>
          <w:rFonts w:ascii="Arial" w:hAnsi="Arial" w:cs="Arial"/>
        </w:rPr>
      </w:pPr>
      <w:r>
        <w:rPr>
          <w:rFonts w:ascii="Arial" w:hAnsi="Arial" w:cs="Arial"/>
        </w:rPr>
        <w:t>c</w:t>
      </w:r>
      <w:r w:rsidRPr="00B1535C">
        <w:rPr>
          <w:rFonts w:ascii="Arial" w:hAnsi="Arial" w:cs="Arial"/>
        </w:rPr>
        <w:t>) 1,3-pentadieno.</w:t>
      </w:r>
      <w:r w:rsidRPr="0017247B">
        <w:rPr>
          <w:rFonts w:ascii="Arial" w:hAnsi="Arial" w:cs="Arial"/>
        </w:rPr>
        <w:t xml:space="preserve"> </w:t>
      </w:r>
      <w:r>
        <w:rPr>
          <w:rFonts w:ascii="Arial" w:hAnsi="Arial" w:cs="Arial"/>
        </w:rPr>
        <w:t xml:space="preserve">                                         l)</w:t>
      </w:r>
      <w:r w:rsidRPr="0017247B">
        <w:rPr>
          <w:rFonts w:ascii="Arial" w:hAnsi="Arial" w:cs="Arial"/>
        </w:rPr>
        <w:t xml:space="preserve"> </w:t>
      </w:r>
      <w:r w:rsidRPr="00B1535C">
        <w:rPr>
          <w:rFonts w:ascii="Arial" w:hAnsi="Arial" w:cs="Arial"/>
        </w:rPr>
        <w:t>5-propilnonano</w:t>
      </w:r>
    </w:p>
    <w:p w:rsidR="0017247B" w:rsidRDefault="0017247B" w:rsidP="0017247B">
      <w:pPr>
        <w:spacing w:after="0" w:line="240" w:lineRule="auto"/>
        <w:rPr>
          <w:rFonts w:ascii="Arial" w:hAnsi="Arial" w:cs="Arial"/>
        </w:rPr>
      </w:pPr>
      <w:r>
        <w:rPr>
          <w:rFonts w:ascii="Arial" w:hAnsi="Arial" w:cs="Arial"/>
        </w:rPr>
        <w:t>d</w:t>
      </w:r>
      <w:r w:rsidRPr="00B1535C">
        <w:rPr>
          <w:rFonts w:ascii="Arial" w:hAnsi="Arial" w:cs="Arial"/>
        </w:rPr>
        <w:t>) 3-cloro-1,4-hexadieno.</w:t>
      </w:r>
      <w:r w:rsidRPr="0017247B">
        <w:rPr>
          <w:rFonts w:ascii="Arial" w:hAnsi="Arial" w:cs="Arial"/>
        </w:rPr>
        <w:t xml:space="preserve"> </w:t>
      </w:r>
      <w:r>
        <w:rPr>
          <w:rFonts w:ascii="Arial" w:hAnsi="Arial" w:cs="Arial"/>
        </w:rPr>
        <w:t xml:space="preserve">                            m) </w:t>
      </w:r>
      <w:r w:rsidRPr="00B1535C">
        <w:rPr>
          <w:rFonts w:ascii="Arial" w:hAnsi="Arial" w:cs="Arial"/>
        </w:rPr>
        <w:t>3-etil-6-metil-2-hepteno.</w:t>
      </w:r>
    </w:p>
    <w:p w:rsidR="0017247B" w:rsidRDefault="0017247B" w:rsidP="0017247B">
      <w:pPr>
        <w:spacing w:after="0" w:line="240" w:lineRule="auto"/>
        <w:rPr>
          <w:rFonts w:ascii="Arial" w:hAnsi="Arial" w:cs="Arial"/>
        </w:rPr>
      </w:pPr>
      <w:r>
        <w:rPr>
          <w:rFonts w:ascii="Arial" w:hAnsi="Arial" w:cs="Arial"/>
        </w:rPr>
        <w:t>h)</w:t>
      </w:r>
      <w:r w:rsidRPr="00B1535C">
        <w:t xml:space="preserve"> </w:t>
      </w:r>
      <w:r w:rsidRPr="00B1535C">
        <w:rPr>
          <w:rFonts w:ascii="Arial" w:hAnsi="Arial" w:cs="Arial"/>
        </w:rPr>
        <w:t>4-Metil-2,4-hexadien-1-ol</w:t>
      </w:r>
      <w:r w:rsidRPr="0017247B">
        <w:rPr>
          <w:rFonts w:ascii="Arial" w:hAnsi="Arial" w:cs="Arial"/>
        </w:rPr>
        <w:t xml:space="preserve"> </w:t>
      </w:r>
      <w:r>
        <w:rPr>
          <w:rFonts w:ascii="Arial" w:hAnsi="Arial" w:cs="Arial"/>
        </w:rPr>
        <w:t xml:space="preserve">                         n) </w:t>
      </w:r>
      <w:r w:rsidRPr="00B1535C">
        <w:rPr>
          <w:rFonts w:ascii="Arial" w:hAnsi="Arial" w:cs="Arial"/>
        </w:rPr>
        <w:t>Ciclopenteno. 3-cloro-1,4-hexadieno.</w:t>
      </w:r>
    </w:p>
    <w:p w:rsidR="0017247B" w:rsidRPr="00B1535C" w:rsidRDefault="0017247B" w:rsidP="0017247B">
      <w:pPr>
        <w:spacing w:after="0" w:line="240" w:lineRule="auto"/>
        <w:rPr>
          <w:rFonts w:ascii="Arial" w:hAnsi="Arial" w:cs="Arial"/>
        </w:rPr>
      </w:pPr>
    </w:p>
    <w:p w:rsidR="006E0840" w:rsidRDefault="0017247B" w:rsidP="006E0840">
      <w:pPr>
        <w:spacing w:after="0" w:line="240" w:lineRule="auto"/>
        <w:rPr>
          <w:rFonts w:ascii="Arial" w:hAnsi="Arial" w:cs="Arial"/>
        </w:rPr>
      </w:pPr>
      <w:r>
        <w:rPr>
          <w:rFonts w:ascii="Arial" w:hAnsi="Arial" w:cs="Arial"/>
        </w:rPr>
        <w:t>II) Da el nombre a los siguientes compuestos orgánicos:</w:t>
      </w:r>
    </w:p>
    <w:p w:rsidR="00B1535C" w:rsidRDefault="00111E4C" w:rsidP="006E0840">
      <w:pPr>
        <w:spacing w:after="0" w:line="240" w:lineRule="auto"/>
        <w:rPr>
          <w:rFonts w:ascii="Arial" w:hAnsi="Arial" w:cs="Arial"/>
        </w:rPr>
      </w:pPr>
      <w:r w:rsidRPr="00111E4C">
        <w:rPr>
          <w:rFonts w:ascii="Arial" w:hAnsi="Arial" w:cs="Arial"/>
          <w:noProof/>
          <w:lang w:eastAsia="es-CL"/>
        </w:rPr>
        <w:drawing>
          <wp:inline distT="0" distB="0" distL="0" distR="0">
            <wp:extent cx="542925" cy="485775"/>
            <wp:effectExtent l="19050" t="0" r="9525" b="0"/>
            <wp:docPr id="128" name="Imagen 2" descr="http://www.alonsoformula.com/organica/images/haloxe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onsoformula.com/organica/images/haloxe31.gif"/>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25" cy="485775"/>
                    </a:xfrm>
                    <a:prstGeom prst="rect">
                      <a:avLst/>
                    </a:prstGeom>
                    <a:noFill/>
                    <a:ln>
                      <a:noFill/>
                    </a:ln>
                  </pic:spPr>
                </pic:pic>
              </a:graphicData>
            </a:graphic>
          </wp:inline>
        </w:drawing>
      </w:r>
      <w:r>
        <w:rPr>
          <w:rFonts w:ascii="Arial" w:hAnsi="Arial" w:cs="Arial"/>
        </w:rPr>
        <w:t xml:space="preserve">                                                                                                                        </w:t>
      </w:r>
    </w:p>
    <w:p w:rsidR="00111E4C" w:rsidRDefault="00111E4C" w:rsidP="006E0840">
      <w:pPr>
        <w:spacing w:after="0" w:line="240" w:lineRule="auto"/>
        <w:rPr>
          <w:rFonts w:ascii="Arial" w:hAnsi="Arial" w:cs="Arial"/>
        </w:rPr>
      </w:pPr>
      <w:r w:rsidRPr="00111E4C">
        <w:rPr>
          <w:noProof/>
          <w:lang w:eastAsia="es-CL"/>
        </w:rPr>
        <w:drawing>
          <wp:inline distT="0" distB="0" distL="0" distR="0">
            <wp:extent cx="1571625" cy="257175"/>
            <wp:effectExtent l="19050" t="0" r="9525"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71625" cy="257175"/>
                    </a:xfrm>
                    <a:prstGeom prst="rect">
                      <a:avLst/>
                    </a:prstGeom>
                    <a:noFill/>
                  </pic:spPr>
                </pic:pic>
              </a:graphicData>
            </a:graphic>
          </wp:inline>
        </w:drawing>
      </w:r>
    </w:p>
    <w:p w:rsidR="0017247B" w:rsidRPr="00B1535C" w:rsidRDefault="00B1535C" w:rsidP="0017247B">
      <w:pPr>
        <w:spacing w:after="0" w:line="240" w:lineRule="auto"/>
        <w:rPr>
          <w:rFonts w:ascii="Arial" w:hAnsi="Arial" w:cs="Arial"/>
        </w:rPr>
      </w:pPr>
      <w:r>
        <w:rPr>
          <w:rFonts w:ascii="Arial" w:hAnsi="Arial" w:cs="Arial"/>
        </w:rPr>
        <w:t xml:space="preserve"> </w:t>
      </w:r>
      <w:r w:rsidR="00111E4C" w:rsidRPr="00111E4C">
        <w:rPr>
          <w:rFonts w:ascii="Arial" w:hAnsi="Arial" w:cs="Arial"/>
          <w:noProof/>
          <w:lang w:eastAsia="es-CL"/>
        </w:rPr>
        <w:drawing>
          <wp:inline distT="0" distB="0" distL="0" distR="0">
            <wp:extent cx="866775" cy="514350"/>
            <wp:effectExtent l="0" t="0" r="9525" b="0"/>
            <wp:docPr id="4" name="Imagen 5" descr="http://www.alonsoformula.com/organica/images/alcoho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onsoformula.com/organica/images/alcoho18.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514350"/>
                    </a:xfrm>
                    <a:prstGeom prst="rect">
                      <a:avLst/>
                    </a:prstGeom>
                    <a:noFill/>
                    <a:ln>
                      <a:noFill/>
                    </a:ln>
                  </pic:spPr>
                </pic:pic>
              </a:graphicData>
            </a:graphic>
          </wp:inline>
        </w:drawing>
      </w:r>
    </w:p>
    <w:p w:rsidR="0017247B" w:rsidRDefault="00111E4C">
      <w:pPr>
        <w:spacing w:after="0" w:line="240" w:lineRule="auto"/>
        <w:rPr>
          <w:rFonts w:ascii="Verdana" w:eastAsia="Times New Roman" w:hAnsi="Verdana" w:cs="Times New Roman"/>
          <w:smallCaps/>
          <w:sz w:val="24"/>
          <w:szCs w:val="24"/>
          <w:lang w:val="en-US" w:eastAsia="es-ES"/>
        </w:rPr>
      </w:pPr>
      <w:r w:rsidRPr="00162BAC">
        <w:rPr>
          <w:rFonts w:ascii="Verdana" w:eastAsia="Times New Roman" w:hAnsi="Verdana" w:cs="Times New Roman"/>
          <w:smallCaps/>
          <w:sz w:val="24"/>
          <w:szCs w:val="24"/>
          <w:lang w:val="en-US" w:eastAsia="es-ES"/>
        </w:rPr>
        <w:t>ch</w:t>
      </w:r>
      <w:r w:rsidRPr="00162BAC">
        <w:rPr>
          <w:rFonts w:ascii="Verdana" w:eastAsia="Times New Roman" w:hAnsi="Verdana" w:cs="Times New Roman"/>
          <w:smallCaps/>
          <w:sz w:val="24"/>
          <w:szCs w:val="24"/>
          <w:vertAlign w:val="subscript"/>
          <w:lang w:val="en-US" w:eastAsia="es-ES"/>
        </w:rPr>
        <w:t>3</w:t>
      </w:r>
      <w:r w:rsidRPr="00162BAC">
        <w:rPr>
          <w:rFonts w:ascii="Verdana" w:eastAsia="Times New Roman" w:hAnsi="Verdana" w:cs="Times New Roman"/>
          <w:smallCaps/>
          <w:sz w:val="24"/>
          <w:szCs w:val="24"/>
          <w:lang w:val="en-US" w:eastAsia="es-ES"/>
        </w:rPr>
        <w:t xml:space="preserve"> – ch</w:t>
      </w:r>
      <w:r w:rsidRPr="00162BAC">
        <w:rPr>
          <w:rFonts w:ascii="Verdana" w:eastAsia="Times New Roman" w:hAnsi="Verdana" w:cs="Times New Roman"/>
          <w:smallCaps/>
          <w:sz w:val="24"/>
          <w:szCs w:val="24"/>
          <w:vertAlign w:val="subscript"/>
          <w:lang w:val="en-US" w:eastAsia="es-ES"/>
        </w:rPr>
        <w:t>2</w:t>
      </w:r>
      <w:r w:rsidRPr="00162BAC">
        <w:rPr>
          <w:rFonts w:ascii="Verdana" w:eastAsia="Times New Roman" w:hAnsi="Verdana" w:cs="Times New Roman"/>
          <w:smallCaps/>
          <w:sz w:val="24"/>
          <w:szCs w:val="24"/>
          <w:lang w:val="en-US" w:eastAsia="es-ES"/>
        </w:rPr>
        <w:t>oh</w:t>
      </w:r>
    </w:p>
    <w:p w:rsidR="00111E4C" w:rsidRDefault="00111E4C">
      <w:pPr>
        <w:spacing w:after="0" w:line="240" w:lineRule="auto"/>
        <w:rPr>
          <w:rFonts w:ascii="Arial" w:hAnsi="Arial" w:cs="Arial"/>
        </w:rPr>
      </w:pPr>
      <w:r w:rsidRPr="00111E4C">
        <w:rPr>
          <w:rFonts w:ascii="Arial" w:hAnsi="Arial" w:cs="Arial"/>
          <w:noProof/>
          <w:lang w:eastAsia="es-CL"/>
        </w:rPr>
        <w:drawing>
          <wp:inline distT="0" distB="0" distL="0" distR="0">
            <wp:extent cx="542925" cy="590550"/>
            <wp:effectExtent l="19050" t="0" r="9525" b="0"/>
            <wp:docPr id="5" name="Imagen 1" descr="problemas nomenclatura ben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blemas nomenclatura benceno"/>
                    <pic:cNvPicPr>
                      <a:picLocks noChangeAspect="1" noChangeArrowheads="1"/>
                    </pic:cNvPicPr>
                  </pic:nvPicPr>
                  <pic:blipFill>
                    <a:blip r:embed="rId9" cstate="print"/>
                    <a:srcRect l="3847" t="56116" r="80162" b="9354"/>
                    <a:stretch>
                      <a:fillRect/>
                    </a:stretch>
                  </pic:blipFill>
                  <pic:spPr bwMode="auto">
                    <a:xfrm>
                      <a:off x="0" y="0"/>
                      <a:ext cx="542925" cy="590550"/>
                    </a:xfrm>
                    <a:prstGeom prst="rect">
                      <a:avLst/>
                    </a:prstGeom>
                    <a:noFill/>
                    <a:ln w="9525">
                      <a:noFill/>
                      <a:miter lim="800000"/>
                      <a:headEnd/>
                      <a:tailEnd/>
                    </a:ln>
                  </pic:spPr>
                </pic:pic>
              </a:graphicData>
            </a:graphic>
          </wp:inline>
        </w:drawing>
      </w:r>
    </w:p>
    <w:p w:rsidR="005C05B9" w:rsidRDefault="005C05B9">
      <w:pPr>
        <w:spacing w:after="0" w:line="240" w:lineRule="auto"/>
        <w:rPr>
          <w:color w:val="000000" w:themeColor="text1"/>
        </w:rPr>
      </w:pPr>
      <w:r w:rsidRPr="005C05B9">
        <w:rPr>
          <w:color w:val="000000" w:themeColor="text1"/>
        </w:rPr>
        <w:t>HC≡C-CH=CH-CH=CH</w:t>
      </w:r>
      <w:r w:rsidRPr="005C05B9">
        <w:rPr>
          <w:color w:val="000000" w:themeColor="text1"/>
          <w:vertAlign w:val="subscript"/>
        </w:rPr>
        <w:t>2</w:t>
      </w:r>
    </w:p>
    <w:p w:rsidR="00597360" w:rsidRDefault="00597360">
      <w:pPr>
        <w:spacing w:after="0" w:line="240" w:lineRule="auto"/>
        <w:rPr>
          <w:color w:val="000000" w:themeColor="text1"/>
        </w:rPr>
      </w:pPr>
    </w:p>
    <w:p w:rsidR="000B1472" w:rsidRPr="000B1472" w:rsidRDefault="00597360" w:rsidP="000B1472">
      <w:pPr>
        <w:spacing w:after="0" w:line="240" w:lineRule="auto"/>
        <w:rPr>
          <w:rFonts w:ascii="Arial" w:hAnsi="Arial" w:cs="Arial"/>
          <w:color w:val="000000" w:themeColor="text1"/>
        </w:rPr>
      </w:pPr>
      <w:r w:rsidRPr="000B1472">
        <w:rPr>
          <w:rFonts w:ascii="Arial" w:hAnsi="Arial" w:cs="Arial"/>
          <w:color w:val="000000" w:themeColor="text1"/>
        </w:rPr>
        <w:t>III)</w:t>
      </w:r>
      <w:r w:rsidR="000B1472" w:rsidRPr="000B1472">
        <w:rPr>
          <w:rFonts w:ascii="Arial" w:hAnsi="Arial" w:cs="Arial"/>
        </w:rPr>
        <w:t xml:space="preserve"> </w:t>
      </w:r>
      <w:r w:rsidR="000B1472" w:rsidRPr="000B1472">
        <w:rPr>
          <w:rFonts w:ascii="Arial" w:hAnsi="Arial" w:cs="Arial"/>
          <w:color w:val="000000" w:themeColor="text1"/>
        </w:rPr>
        <w:t xml:space="preserve">En octubre del 2018, 25 alumnos de la Escuela Odessa de la comuna de Río Claro, Región del Maule, resultaron intoxicados tras inhalar los gases emanados de un producto agrofrutícola </w:t>
      </w:r>
      <w:r w:rsidR="002B7BD3">
        <w:rPr>
          <w:rFonts w:ascii="Arial" w:hAnsi="Arial" w:cs="Arial"/>
          <w:color w:val="000000" w:themeColor="text1"/>
        </w:rPr>
        <w:t>.</w:t>
      </w:r>
      <w:r w:rsidR="000B1472" w:rsidRPr="000B1472">
        <w:rPr>
          <w:rFonts w:ascii="Arial" w:hAnsi="Arial" w:cs="Arial"/>
          <w:color w:val="000000" w:themeColor="text1"/>
        </w:rPr>
        <w:t>Los estudiantes padecieron náuseas, vómitos, malestares estomacales, dolor de cabeza, entre otros síntomas, ocurridos al día siguiente de la aplicación de plaguicidas .</w:t>
      </w:r>
    </w:p>
    <w:p w:rsidR="000B1472" w:rsidRDefault="000B1472" w:rsidP="000B1472">
      <w:pPr>
        <w:spacing w:after="0" w:line="240" w:lineRule="auto"/>
        <w:rPr>
          <w:rFonts w:ascii="Arial" w:hAnsi="Arial" w:cs="Arial"/>
          <w:color w:val="000000" w:themeColor="text1"/>
        </w:rPr>
      </w:pPr>
      <w:r w:rsidRPr="000B1472">
        <w:rPr>
          <w:rFonts w:ascii="Arial" w:hAnsi="Arial" w:cs="Arial"/>
          <w:color w:val="000000" w:themeColor="text1"/>
        </w:rPr>
        <w:t>Un grupo de investigadores  desarrolló un estudio para determinar la existencia de compuestos químicos en el organismo de los menores que pudieran ser responsables de las intoxicaciones. Se enviaron muestras de orina de los alumnos en una nevera con hielo seco al laboratorio CDC de Atlanta, Georgia, en Estados Unidos. Se encontró la presencia de dos peligrosos compuestos químicos</w:t>
      </w:r>
      <w:r>
        <w:rPr>
          <w:rFonts w:ascii="Arial" w:hAnsi="Arial" w:cs="Arial"/>
          <w:color w:val="000000" w:themeColor="text1"/>
        </w:rPr>
        <w:t>: el  p-nitrofenol y e</w:t>
      </w:r>
      <w:r w:rsidR="00667FED">
        <w:rPr>
          <w:rFonts w:ascii="Arial" w:hAnsi="Arial" w:cs="Arial"/>
          <w:color w:val="000000" w:themeColor="text1"/>
        </w:rPr>
        <w:t xml:space="preserve">l nitrobenceno </w:t>
      </w:r>
      <w:r w:rsidR="004F3738">
        <w:rPr>
          <w:rFonts w:ascii="Arial" w:hAnsi="Arial" w:cs="Arial"/>
          <w:color w:val="000000" w:themeColor="text1"/>
        </w:rPr>
        <w:t>asociados al plaguicida</w:t>
      </w:r>
    </w:p>
    <w:p w:rsidR="00B56147" w:rsidRDefault="002B7BD3" w:rsidP="000B1472">
      <w:pPr>
        <w:spacing w:after="0" w:line="240" w:lineRule="auto"/>
        <w:rPr>
          <w:rFonts w:ascii="Arial" w:hAnsi="Arial" w:cs="Arial"/>
          <w:color w:val="000000" w:themeColor="text1"/>
        </w:rPr>
      </w:pPr>
      <w:r>
        <w:rPr>
          <w:rFonts w:ascii="Arial" w:hAnsi="Arial" w:cs="Arial"/>
          <w:color w:val="000000" w:themeColor="text1"/>
        </w:rPr>
        <w:t xml:space="preserve">  A) ¿Qué es un plaguicida?   B) Escribir fórmula estructural y molecular de p-nitrofenol</w:t>
      </w:r>
    </w:p>
    <w:p w:rsidR="002B7BD3" w:rsidRDefault="002B7BD3" w:rsidP="000B1472">
      <w:pPr>
        <w:spacing w:after="0" w:line="240" w:lineRule="auto"/>
        <w:rPr>
          <w:rFonts w:ascii="Arial" w:hAnsi="Arial" w:cs="Arial"/>
          <w:color w:val="000000" w:themeColor="text1"/>
        </w:rPr>
      </w:pPr>
      <w:r>
        <w:rPr>
          <w:rFonts w:ascii="Arial" w:hAnsi="Arial" w:cs="Arial"/>
          <w:color w:val="000000" w:themeColor="text1"/>
        </w:rPr>
        <w:t xml:space="preserve"> C) Escribir fórmula estructural y molecular de</w:t>
      </w:r>
      <w:r w:rsidRPr="002B7BD3">
        <w:rPr>
          <w:rFonts w:ascii="Arial" w:hAnsi="Arial" w:cs="Arial"/>
          <w:color w:val="000000" w:themeColor="text1"/>
        </w:rPr>
        <w:t xml:space="preserve"> </w:t>
      </w:r>
      <w:r w:rsidRPr="000B1472">
        <w:rPr>
          <w:rFonts w:ascii="Arial" w:hAnsi="Arial" w:cs="Arial"/>
          <w:color w:val="000000" w:themeColor="text1"/>
        </w:rPr>
        <w:t>nitrobenceno.</w:t>
      </w:r>
    </w:p>
    <w:p w:rsidR="000506E8" w:rsidRDefault="000506E8" w:rsidP="000B1472">
      <w:pPr>
        <w:spacing w:after="0" w:line="240" w:lineRule="auto"/>
        <w:rPr>
          <w:rFonts w:ascii="Arial" w:hAnsi="Arial" w:cs="Arial"/>
          <w:color w:val="000000" w:themeColor="text1"/>
        </w:rPr>
      </w:pPr>
    </w:p>
    <w:p w:rsidR="006B0D1B" w:rsidRPr="000B1472" w:rsidRDefault="000506E8" w:rsidP="000B1472">
      <w:pPr>
        <w:spacing w:after="0" w:line="240" w:lineRule="auto"/>
        <w:rPr>
          <w:rFonts w:ascii="Arial" w:hAnsi="Arial" w:cs="Arial"/>
          <w:color w:val="000000" w:themeColor="text1"/>
        </w:rPr>
      </w:pPr>
      <w:r>
        <w:rPr>
          <w:rFonts w:ascii="Arial" w:hAnsi="Arial" w:cs="Arial"/>
          <w:color w:val="000000" w:themeColor="text1"/>
        </w:rPr>
        <w:t xml:space="preserve">IV) Investiga y Completa el cuadro  </w:t>
      </w:r>
    </w:p>
    <w:tbl>
      <w:tblPr>
        <w:tblStyle w:val="Tablaconcuadrcula"/>
        <w:tblW w:w="0" w:type="auto"/>
        <w:tblLook w:val="04A0"/>
      </w:tblPr>
      <w:tblGrid>
        <w:gridCol w:w="2518"/>
        <w:gridCol w:w="2693"/>
      </w:tblGrid>
      <w:tr w:rsidR="006B0D1B" w:rsidTr="006B0D1B">
        <w:tc>
          <w:tcPr>
            <w:tcW w:w="2518" w:type="dxa"/>
          </w:tcPr>
          <w:p w:rsidR="006B0D1B" w:rsidRDefault="006B0D1B" w:rsidP="000B1472">
            <w:pPr>
              <w:rPr>
                <w:rFonts w:ascii="Arial" w:hAnsi="Arial" w:cs="Arial"/>
                <w:color w:val="000000" w:themeColor="text1"/>
              </w:rPr>
            </w:pPr>
            <w:r>
              <w:rPr>
                <w:rFonts w:ascii="Arial" w:hAnsi="Arial" w:cs="Arial"/>
                <w:color w:val="000000" w:themeColor="text1"/>
              </w:rPr>
              <w:t xml:space="preserve">Función Orgánica </w:t>
            </w:r>
          </w:p>
        </w:tc>
        <w:tc>
          <w:tcPr>
            <w:tcW w:w="2693" w:type="dxa"/>
          </w:tcPr>
          <w:p w:rsidR="006B0D1B" w:rsidRDefault="006B0D1B" w:rsidP="000B1472">
            <w:pPr>
              <w:rPr>
                <w:rFonts w:ascii="Arial" w:hAnsi="Arial" w:cs="Arial"/>
                <w:color w:val="000000" w:themeColor="text1"/>
              </w:rPr>
            </w:pPr>
            <w:r>
              <w:rPr>
                <w:rFonts w:ascii="Arial" w:hAnsi="Arial" w:cs="Arial"/>
                <w:color w:val="000000" w:themeColor="text1"/>
              </w:rPr>
              <w:t>Grupo funcional</w:t>
            </w:r>
          </w:p>
        </w:tc>
      </w:tr>
      <w:tr w:rsidR="006B0D1B" w:rsidTr="006B0D1B">
        <w:tc>
          <w:tcPr>
            <w:tcW w:w="2518" w:type="dxa"/>
          </w:tcPr>
          <w:p w:rsidR="006B0D1B" w:rsidRDefault="006B0D1B" w:rsidP="000B1472">
            <w:pPr>
              <w:rPr>
                <w:rFonts w:ascii="Arial" w:hAnsi="Arial" w:cs="Arial"/>
                <w:color w:val="000000" w:themeColor="text1"/>
              </w:rPr>
            </w:pPr>
            <w:r>
              <w:rPr>
                <w:rFonts w:ascii="Arial" w:hAnsi="Arial" w:cs="Arial"/>
                <w:color w:val="000000" w:themeColor="text1"/>
              </w:rPr>
              <w:t>Ácidos carboxílicos</w:t>
            </w:r>
          </w:p>
        </w:tc>
        <w:tc>
          <w:tcPr>
            <w:tcW w:w="2693" w:type="dxa"/>
          </w:tcPr>
          <w:p w:rsidR="006B0D1B" w:rsidRDefault="006B0D1B" w:rsidP="000B1472">
            <w:pPr>
              <w:rPr>
                <w:rFonts w:ascii="Arial" w:hAnsi="Arial" w:cs="Arial"/>
                <w:color w:val="000000" w:themeColor="text1"/>
              </w:rPr>
            </w:pPr>
          </w:p>
        </w:tc>
      </w:tr>
      <w:tr w:rsidR="006B0D1B" w:rsidTr="006B0D1B">
        <w:tc>
          <w:tcPr>
            <w:tcW w:w="2518" w:type="dxa"/>
          </w:tcPr>
          <w:p w:rsidR="006B0D1B" w:rsidRDefault="006B0D1B" w:rsidP="000B1472">
            <w:pPr>
              <w:rPr>
                <w:rFonts w:ascii="Arial" w:hAnsi="Arial" w:cs="Arial"/>
                <w:color w:val="000000" w:themeColor="text1"/>
              </w:rPr>
            </w:pPr>
            <w:r>
              <w:rPr>
                <w:rFonts w:ascii="Arial" w:hAnsi="Arial" w:cs="Arial"/>
                <w:color w:val="000000" w:themeColor="text1"/>
              </w:rPr>
              <w:t>Alcoholes</w:t>
            </w:r>
          </w:p>
        </w:tc>
        <w:tc>
          <w:tcPr>
            <w:tcW w:w="2693" w:type="dxa"/>
          </w:tcPr>
          <w:p w:rsidR="006B0D1B" w:rsidRDefault="006B0D1B" w:rsidP="000B1472">
            <w:pPr>
              <w:rPr>
                <w:rFonts w:ascii="Arial" w:hAnsi="Arial" w:cs="Arial"/>
                <w:color w:val="000000" w:themeColor="text1"/>
              </w:rPr>
            </w:pPr>
          </w:p>
        </w:tc>
      </w:tr>
      <w:tr w:rsidR="006B0D1B" w:rsidTr="006B0D1B">
        <w:tc>
          <w:tcPr>
            <w:tcW w:w="2518" w:type="dxa"/>
          </w:tcPr>
          <w:p w:rsidR="006B0D1B" w:rsidRDefault="006B0D1B" w:rsidP="000B1472">
            <w:pPr>
              <w:rPr>
                <w:rFonts w:ascii="Arial" w:hAnsi="Arial" w:cs="Arial"/>
                <w:color w:val="000000" w:themeColor="text1"/>
              </w:rPr>
            </w:pPr>
            <w:r>
              <w:rPr>
                <w:rFonts w:ascii="Arial" w:hAnsi="Arial" w:cs="Arial"/>
                <w:color w:val="000000" w:themeColor="text1"/>
              </w:rPr>
              <w:t xml:space="preserve"> Ésteres</w:t>
            </w:r>
          </w:p>
        </w:tc>
        <w:tc>
          <w:tcPr>
            <w:tcW w:w="2693" w:type="dxa"/>
          </w:tcPr>
          <w:p w:rsidR="006B0D1B" w:rsidRDefault="006B0D1B" w:rsidP="000B1472">
            <w:pPr>
              <w:rPr>
                <w:rFonts w:ascii="Arial" w:hAnsi="Arial" w:cs="Arial"/>
                <w:color w:val="000000" w:themeColor="text1"/>
              </w:rPr>
            </w:pPr>
          </w:p>
        </w:tc>
      </w:tr>
      <w:tr w:rsidR="006B0D1B" w:rsidTr="006B0D1B">
        <w:tc>
          <w:tcPr>
            <w:tcW w:w="2518" w:type="dxa"/>
          </w:tcPr>
          <w:p w:rsidR="006B0D1B" w:rsidRDefault="006B0D1B" w:rsidP="000B1472">
            <w:pPr>
              <w:rPr>
                <w:rFonts w:ascii="Arial" w:hAnsi="Arial" w:cs="Arial"/>
                <w:color w:val="000000" w:themeColor="text1"/>
              </w:rPr>
            </w:pPr>
            <w:r>
              <w:rPr>
                <w:rFonts w:ascii="Arial" w:hAnsi="Arial" w:cs="Arial"/>
                <w:color w:val="000000" w:themeColor="text1"/>
              </w:rPr>
              <w:t>Cetonas</w:t>
            </w:r>
          </w:p>
        </w:tc>
        <w:tc>
          <w:tcPr>
            <w:tcW w:w="2693" w:type="dxa"/>
          </w:tcPr>
          <w:p w:rsidR="006B0D1B" w:rsidRDefault="006B0D1B" w:rsidP="000B1472">
            <w:pPr>
              <w:rPr>
                <w:rFonts w:ascii="Arial" w:hAnsi="Arial" w:cs="Arial"/>
                <w:color w:val="000000" w:themeColor="text1"/>
              </w:rPr>
            </w:pPr>
          </w:p>
        </w:tc>
      </w:tr>
      <w:tr w:rsidR="006B0D1B" w:rsidTr="006B0D1B">
        <w:tc>
          <w:tcPr>
            <w:tcW w:w="2518" w:type="dxa"/>
          </w:tcPr>
          <w:p w:rsidR="006B0D1B" w:rsidRDefault="006B0D1B" w:rsidP="000B1472">
            <w:pPr>
              <w:rPr>
                <w:rFonts w:ascii="Arial" w:hAnsi="Arial" w:cs="Arial"/>
                <w:color w:val="000000" w:themeColor="text1"/>
              </w:rPr>
            </w:pPr>
            <w:r>
              <w:rPr>
                <w:rFonts w:ascii="Arial" w:hAnsi="Arial" w:cs="Arial"/>
                <w:color w:val="000000" w:themeColor="text1"/>
              </w:rPr>
              <w:t>Aldehídos</w:t>
            </w:r>
          </w:p>
        </w:tc>
        <w:tc>
          <w:tcPr>
            <w:tcW w:w="2693" w:type="dxa"/>
          </w:tcPr>
          <w:p w:rsidR="006B0D1B" w:rsidRDefault="006B0D1B" w:rsidP="000B1472">
            <w:pPr>
              <w:rPr>
                <w:rFonts w:ascii="Arial" w:hAnsi="Arial" w:cs="Arial"/>
                <w:color w:val="000000" w:themeColor="text1"/>
              </w:rPr>
            </w:pPr>
          </w:p>
        </w:tc>
      </w:tr>
    </w:tbl>
    <w:p w:rsidR="000B1472" w:rsidRPr="000B1472" w:rsidRDefault="000B1472" w:rsidP="000B1472">
      <w:pPr>
        <w:spacing w:after="0" w:line="240" w:lineRule="auto"/>
        <w:rPr>
          <w:rFonts w:ascii="Arial" w:hAnsi="Arial" w:cs="Arial"/>
          <w:color w:val="000000" w:themeColor="text1"/>
        </w:rPr>
      </w:pPr>
    </w:p>
    <w:p w:rsidR="00597360" w:rsidRDefault="00C2267B" w:rsidP="000B1472">
      <w:pPr>
        <w:spacing w:after="0" w:line="240" w:lineRule="auto"/>
        <w:rPr>
          <w:rFonts w:ascii="Arial" w:hAnsi="Arial" w:cs="Arial"/>
          <w:color w:val="000000" w:themeColor="text1"/>
        </w:rPr>
      </w:pPr>
      <w:r w:rsidRPr="00AD5163">
        <w:rPr>
          <w:rFonts w:ascii="Arial" w:hAnsi="Arial" w:cs="Arial"/>
          <w:color w:val="000000" w:themeColor="text1"/>
        </w:rPr>
        <w:t>V)</w:t>
      </w:r>
      <w:r w:rsidR="00D46098">
        <w:rPr>
          <w:rFonts w:ascii="Arial" w:hAnsi="Arial" w:cs="Arial"/>
          <w:color w:val="000000" w:themeColor="text1"/>
        </w:rPr>
        <w:t xml:space="preserve"> </w:t>
      </w:r>
      <w:r w:rsidR="00D46098" w:rsidRPr="00D46098">
        <w:rPr>
          <w:rFonts w:ascii="Arial" w:hAnsi="Arial" w:cs="Arial"/>
          <w:sz w:val="20"/>
          <w:szCs w:val="20"/>
        </w:rPr>
        <w:t>Aplicar la información adquirida a la siguiente problemática</w:t>
      </w:r>
      <w:r w:rsidR="00D46098" w:rsidRPr="00D46098">
        <w:rPr>
          <w:rFonts w:ascii="Arial" w:hAnsi="Arial" w:cs="Arial"/>
          <w:color w:val="000000" w:themeColor="text1"/>
        </w:rPr>
        <w:t xml:space="preserve"> :</w:t>
      </w:r>
      <w:r w:rsidRPr="00AD5163">
        <w:rPr>
          <w:rFonts w:ascii="Arial" w:hAnsi="Arial" w:cs="Arial"/>
          <w:color w:val="000000" w:themeColor="text1"/>
        </w:rPr>
        <w:t>Identifica los grupos funcionales que aparecen en la fórmula : CH</w:t>
      </w:r>
      <w:r w:rsidRPr="00AD5163">
        <w:rPr>
          <w:rFonts w:ascii="Arial" w:hAnsi="Arial" w:cs="Arial"/>
          <w:color w:val="000000" w:themeColor="text1"/>
          <w:vertAlign w:val="subscript"/>
        </w:rPr>
        <w:t>3</w:t>
      </w:r>
      <w:r w:rsidRPr="00AD5163">
        <w:rPr>
          <w:rFonts w:ascii="Arial" w:hAnsi="Arial" w:cs="Arial"/>
          <w:color w:val="000000" w:themeColor="text1"/>
        </w:rPr>
        <w:t>-CO-CHOH- CH</w:t>
      </w:r>
      <w:r w:rsidRPr="00AD5163">
        <w:rPr>
          <w:rFonts w:ascii="Arial" w:hAnsi="Arial" w:cs="Arial"/>
          <w:color w:val="000000" w:themeColor="text1"/>
          <w:vertAlign w:val="subscript"/>
        </w:rPr>
        <w:t>2</w:t>
      </w:r>
      <w:r w:rsidRPr="00AD5163">
        <w:rPr>
          <w:rFonts w:ascii="Arial" w:hAnsi="Arial" w:cs="Arial"/>
          <w:color w:val="000000" w:themeColor="text1"/>
        </w:rPr>
        <w:t>-COOH</w:t>
      </w:r>
    </w:p>
    <w:p w:rsidR="004D0B26" w:rsidRPr="00AD5163" w:rsidRDefault="004D0B26" w:rsidP="000B1472">
      <w:pPr>
        <w:spacing w:after="0" w:line="240" w:lineRule="auto"/>
        <w:rPr>
          <w:rFonts w:ascii="Arial" w:hAnsi="Arial" w:cs="Arial"/>
          <w:color w:val="000000" w:themeColor="text1"/>
        </w:rPr>
      </w:pPr>
    </w:p>
    <w:sectPr w:rsidR="004D0B26" w:rsidRPr="00AD5163" w:rsidSect="0065052A">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304D7"/>
    <w:multiLevelType w:val="multilevel"/>
    <w:tmpl w:val="ACF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65052A"/>
    <w:rsid w:val="000506E8"/>
    <w:rsid w:val="000B1472"/>
    <w:rsid w:val="000F2A0A"/>
    <w:rsid w:val="0011154F"/>
    <w:rsid w:val="00111E4C"/>
    <w:rsid w:val="00164CCF"/>
    <w:rsid w:val="0017247B"/>
    <w:rsid w:val="00206D34"/>
    <w:rsid w:val="002B7BD3"/>
    <w:rsid w:val="00495EF9"/>
    <w:rsid w:val="004D0B26"/>
    <w:rsid w:val="004F3738"/>
    <w:rsid w:val="00597360"/>
    <w:rsid w:val="005A0E92"/>
    <w:rsid w:val="005C05B9"/>
    <w:rsid w:val="005E5EE6"/>
    <w:rsid w:val="0065052A"/>
    <w:rsid w:val="00667FED"/>
    <w:rsid w:val="006B0D1B"/>
    <w:rsid w:val="006E0840"/>
    <w:rsid w:val="00930EF7"/>
    <w:rsid w:val="00980B45"/>
    <w:rsid w:val="00991F3B"/>
    <w:rsid w:val="00A0534A"/>
    <w:rsid w:val="00AD5163"/>
    <w:rsid w:val="00AF627A"/>
    <w:rsid w:val="00B1535C"/>
    <w:rsid w:val="00B270A3"/>
    <w:rsid w:val="00B51463"/>
    <w:rsid w:val="00B56147"/>
    <w:rsid w:val="00BA0F60"/>
    <w:rsid w:val="00C020A7"/>
    <w:rsid w:val="00C149C9"/>
    <w:rsid w:val="00C2267B"/>
    <w:rsid w:val="00C87B67"/>
    <w:rsid w:val="00CC1A0C"/>
    <w:rsid w:val="00D03A6D"/>
    <w:rsid w:val="00D46098"/>
    <w:rsid w:val="00D534D0"/>
    <w:rsid w:val="00ED1D02"/>
    <w:rsid w:val="00FC441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3B"/>
  </w:style>
  <w:style w:type="paragraph" w:styleId="Ttulo4">
    <w:name w:val="heading 4"/>
    <w:basedOn w:val="Normal"/>
    <w:link w:val="Ttulo4Car"/>
    <w:uiPriority w:val="9"/>
    <w:qFormat/>
    <w:rsid w:val="00164CCF"/>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E5EE6"/>
    <w:rPr>
      <w:color w:val="0000FF"/>
      <w:u w:val="single"/>
    </w:rPr>
  </w:style>
  <w:style w:type="character" w:customStyle="1" w:styleId="Ttulo4Car">
    <w:name w:val="Título 4 Car"/>
    <w:basedOn w:val="Fuentedeprrafopredeter"/>
    <w:link w:val="Ttulo4"/>
    <w:uiPriority w:val="9"/>
    <w:rsid w:val="00164CCF"/>
    <w:rPr>
      <w:rFonts w:ascii="Times New Roman" w:eastAsia="Times New Roman" w:hAnsi="Times New Roman" w:cs="Times New Roman"/>
      <w:b/>
      <w:bCs/>
      <w:sz w:val="24"/>
      <w:szCs w:val="24"/>
      <w:lang w:eastAsia="es-CL"/>
    </w:rPr>
  </w:style>
  <w:style w:type="paragraph" w:styleId="NormalWeb">
    <w:name w:val="Normal (Web)"/>
    <w:basedOn w:val="Normal"/>
    <w:uiPriority w:val="99"/>
    <w:unhideWhenUsed/>
    <w:rsid w:val="00164CCF"/>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64CCF"/>
    <w:rPr>
      <w:b/>
      <w:bCs/>
    </w:rPr>
  </w:style>
  <w:style w:type="paragraph" w:styleId="Textodeglobo">
    <w:name w:val="Balloon Text"/>
    <w:basedOn w:val="Normal"/>
    <w:link w:val="TextodegloboCar"/>
    <w:uiPriority w:val="99"/>
    <w:semiHidden/>
    <w:unhideWhenUsed/>
    <w:rsid w:val="00111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1E4C"/>
    <w:rPr>
      <w:rFonts w:ascii="Tahoma" w:hAnsi="Tahoma" w:cs="Tahoma"/>
      <w:sz w:val="16"/>
      <w:szCs w:val="16"/>
    </w:rPr>
  </w:style>
  <w:style w:type="table" w:styleId="Tablaconcuadrcula">
    <w:name w:val="Table Grid"/>
    <w:basedOn w:val="Tablanormal"/>
    <w:uiPriority w:val="59"/>
    <w:rsid w:val="006B0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5646490">
      <w:bodyDiv w:val="1"/>
      <w:marLeft w:val="0"/>
      <w:marRight w:val="0"/>
      <w:marTop w:val="0"/>
      <w:marBottom w:val="0"/>
      <w:divBdr>
        <w:top w:val="none" w:sz="0" w:space="0" w:color="auto"/>
        <w:left w:val="none" w:sz="0" w:space="0" w:color="auto"/>
        <w:bottom w:val="none" w:sz="0" w:space="0" w:color="auto"/>
        <w:right w:val="none" w:sz="0" w:space="0" w:color="auto"/>
      </w:divBdr>
    </w:div>
    <w:div w:id="1785421137">
      <w:bodyDiv w:val="1"/>
      <w:marLeft w:val="0"/>
      <w:marRight w:val="0"/>
      <w:marTop w:val="0"/>
      <w:marBottom w:val="0"/>
      <w:divBdr>
        <w:top w:val="none" w:sz="0" w:space="0" w:color="auto"/>
        <w:left w:val="none" w:sz="0" w:space="0" w:color="auto"/>
        <w:bottom w:val="none" w:sz="0" w:space="0" w:color="auto"/>
        <w:right w:val="none" w:sz="0" w:space="0" w:color="auto"/>
      </w:divBdr>
      <w:divsChild>
        <w:div w:id="180245457">
          <w:marLeft w:val="0"/>
          <w:marRight w:val="0"/>
          <w:marTop w:val="0"/>
          <w:marBottom w:val="225"/>
          <w:divBdr>
            <w:top w:val="none" w:sz="0" w:space="0" w:color="auto"/>
            <w:left w:val="none" w:sz="0" w:space="0" w:color="auto"/>
            <w:bottom w:val="none" w:sz="0" w:space="0" w:color="auto"/>
            <w:right w:val="none" w:sz="0" w:space="0" w:color="auto"/>
          </w:divBdr>
        </w:div>
        <w:div w:id="2040281965">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32E86-7A3F-4C5B-8010-4B432A806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28</cp:revision>
  <dcterms:created xsi:type="dcterms:W3CDTF">2020-03-16T23:06:00Z</dcterms:created>
  <dcterms:modified xsi:type="dcterms:W3CDTF">2020-03-17T21:44:00Z</dcterms:modified>
</cp:coreProperties>
</file>